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4F88" w14:textId="77777777" w:rsidR="00AA6216" w:rsidRDefault="00AA6216" w:rsidP="00AA621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A275B4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5</w:t>
      </w:r>
    </w:p>
    <w:tbl>
      <w:tblPr>
        <w:tblW w:w="0" w:type="auto"/>
        <w:tblInd w:w="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A6216" w14:paraId="381D074D" w14:textId="77777777" w:rsidTr="008364D1">
        <w:tc>
          <w:tcPr>
            <w:tcW w:w="10260" w:type="dxa"/>
          </w:tcPr>
          <w:p w14:paraId="72F4E5B3" w14:textId="77777777" w:rsidR="00AA6216" w:rsidRDefault="00AA6216" w:rsidP="008364D1">
            <w:pPr>
              <w:snapToGrid w:val="0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財團法人國光慈善事業基金會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個人資料提供同意書</w:t>
            </w:r>
          </w:p>
        </w:tc>
      </w:tr>
      <w:tr w:rsidR="00AA6216" w14:paraId="70B79D44" w14:textId="77777777" w:rsidTr="008364D1">
        <w:tc>
          <w:tcPr>
            <w:tcW w:w="10260" w:type="dxa"/>
          </w:tcPr>
          <w:p w14:paraId="4CADF7CD" w14:textId="77777777" w:rsidR="00AA6216" w:rsidRDefault="00AA6216" w:rsidP="008364D1">
            <w:pPr>
              <w:snapToGrid w:val="0"/>
              <w:spacing w:line="28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本同意書說明</w:t>
            </w:r>
            <w:r>
              <w:rPr>
                <w:rFonts w:ascii="標楷體" w:eastAsia="標楷體" w:hAnsi="標楷體"/>
                <w:color w:val="000000"/>
                <w:kern w:val="0"/>
              </w:rPr>
              <w:t>財團法人國光慈善事業基金會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（以下簡稱本會）將如何處理所蒐集到的個人資料。當您勾選「我同意」並簽署本同意書時，表示您已閱讀、瞭解並同意接受本同意書之所有內容及其後修改變更規定，並遵守以下所有規範。</w:t>
            </w:r>
          </w:p>
          <w:p w14:paraId="490863B7" w14:textId="77777777" w:rsidR="00AA6216" w:rsidRDefault="00AA6216" w:rsidP="00AA6216">
            <w:pPr>
              <w:numPr>
                <w:ilvl w:val="0"/>
                <w:numId w:val="1"/>
              </w:numPr>
              <w:snapToGrid w:val="0"/>
              <w:spacing w:line="280" w:lineRule="exact"/>
              <w:ind w:firstLine="0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基本資料之蒐集、更新及保管</w:t>
            </w:r>
          </w:p>
          <w:p w14:paraId="61E64110" w14:textId="77777777" w:rsidR="00AA6216" w:rsidRDefault="00AA6216" w:rsidP="00AA6216">
            <w:pPr>
              <w:numPr>
                <w:ilvl w:val="0"/>
                <w:numId w:val="2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本會及委辦單位(各縣市後備指揮部及後備服務中心)蒐集您的個人資料在中華民國「個人資料保護法」與相關法令之規範下，依據本會【</w:t>
            </w:r>
            <w:r>
              <w:rPr>
                <w:rFonts w:ascii="標楷體" w:eastAsia="標楷體" w:hAnsi="標楷體"/>
                <w:color w:val="000000"/>
                <w:kern w:val="0"/>
              </w:rPr>
              <w:t>個人資料檔案安全維護計畫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】，蒐集、處理及利用您的個人資料。</w:t>
            </w:r>
          </w:p>
          <w:p w14:paraId="595AFDFE" w14:textId="77777777" w:rsidR="00AA6216" w:rsidRDefault="00AA6216" w:rsidP="00AA6216">
            <w:pPr>
              <w:numPr>
                <w:ilvl w:val="0"/>
                <w:numId w:val="2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請於申請時提供您本人正確、最新及完整的個人資料。</w:t>
            </w:r>
          </w:p>
          <w:p w14:paraId="12CEEACB" w14:textId="77777777" w:rsidR="00AA6216" w:rsidRDefault="00AA6216" w:rsidP="00AA6216">
            <w:pPr>
              <w:numPr>
                <w:ilvl w:val="0"/>
                <w:numId w:val="2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本會依</w:t>
            </w:r>
            <w:r>
              <w:rPr>
                <w:rFonts w:ascii="標楷體" w:eastAsia="標楷體" w:hAnsi="標楷體"/>
                <w:color w:val="000000"/>
                <w:kern w:val="0"/>
              </w:rPr>
              <w:t>捐助章程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執行【</w:t>
            </w:r>
            <w:r w:rsidRPr="003E2777">
              <w:rPr>
                <w:rFonts w:ascii="標楷體" w:eastAsia="標楷體" w:hAnsi="標楷體"/>
                <w:color w:val="000000"/>
                <w:kern w:val="0"/>
              </w:rPr>
              <w:t>國軍官兵遺孤獎助學金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】蒐集您的個人資料包括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>姓名、電話、地址、家庭情形、就學狀況、身分證影本及銀行帳戶影本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等。</w:t>
            </w:r>
          </w:p>
          <w:p w14:paraId="27122858" w14:textId="77777777" w:rsidR="00AA6216" w:rsidRDefault="00AA6216" w:rsidP="00AA6216">
            <w:pPr>
              <w:numPr>
                <w:ilvl w:val="0"/>
                <w:numId w:val="2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若您的個人資料有任何異動，請主動向本會及委辦單位申請更正，使其保持正確、最新及完整。</w:t>
            </w:r>
          </w:p>
          <w:p w14:paraId="7EA26D17" w14:textId="77777777" w:rsidR="00AA6216" w:rsidRDefault="00AA6216" w:rsidP="00AA6216">
            <w:pPr>
              <w:numPr>
                <w:ilvl w:val="0"/>
                <w:numId w:val="2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若您提供錯誤、不實、過時或不完整或具誤導性的資料，</w:t>
            </w:r>
            <w:r>
              <w:rPr>
                <w:rFonts w:ascii="標楷體" w:eastAsia="標楷體" w:hAnsi="標楷體" w:hint="eastAsia"/>
                <w:color w:val="000000"/>
              </w:rPr>
              <w:t>您將損失相關權益。</w:t>
            </w:r>
          </w:p>
          <w:p w14:paraId="3840033E" w14:textId="77777777" w:rsidR="00AA6216" w:rsidRDefault="00AA6216" w:rsidP="00AA6216">
            <w:pPr>
              <w:numPr>
                <w:ilvl w:val="0"/>
                <w:numId w:val="2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您可依中華民國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「個人資料保護法」，就您的個人資料行使以下權利：</w:t>
            </w:r>
          </w:p>
          <w:p w14:paraId="0AC92CFB" w14:textId="77777777" w:rsidR="00AA6216" w:rsidRDefault="00AA6216" w:rsidP="00AA6216">
            <w:pPr>
              <w:numPr>
                <w:ilvl w:val="0"/>
                <w:numId w:val="3"/>
              </w:numPr>
              <w:snapToGrid w:val="0"/>
              <w:spacing w:line="280" w:lineRule="exact"/>
              <w:ind w:leftChars="100" w:left="240" w:firstLine="0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請求查詢或閱覽。(2)製給複製本。(3)請求補充或更正。(4)請求停止蒐集、處理及利用。(5)請求刪除。</w:t>
            </w:r>
          </w:p>
          <w:p w14:paraId="62CF4949" w14:textId="77777777" w:rsidR="00AA6216" w:rsidRDefault="00AA6216" w:rsidP="008364D1">
            <w:pPr>
              <w:snapToGrid w:val="0"/>
              <w:spacing w:line="28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但因本會執行職務或業務所必須者，本會得拒絕之。若您欲執行上述權利時，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聯絡窗口為本會秘書處庶務組業務員；聯絡電話：2785-8410轉102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。但因您行使上述權利，而導致權益受損時，本會將不負相關賠償責任。</w:t>
            </w:r>
          </w:p>
          <w:p w14:paraId="453B66E3" w14:textId="77777777" w:rsidR="00AA6216" w:rsidRDefault="00AA6216" w:rsidP="00AA6216">
            <w:pPr>
              <w:numPr>
                <w:ilvl w:val="0"/>
                <w:numId w:val="1"/>
              </w:numPr>
              <w:snapToGrid w:val="0"/>
              <w:spacing w:line="280" w:lineRule="exact"/>
              <w:ind w:firstLine="0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蒐集個人資料之目的</w:t>
            </w:r>
          </w:p>
          <w:p w14:paraId="12E6E57D" w14:textId="77777777" w:rsidR="00AA6216" w:rsidRDefault="00AA6216" w:rsidP="00AA6216">
            <w:pPr>
              <w:numPr>
                <w:ilvl w:val="0"/>
                <w:numId w:val="4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本會為執</w:t>
            </w:r>
            <w:r>
              <w:rPr>
                <w:rFonts w:ascii="標楷體" w:eastAsia="標楷體" w:hAnsi="標楷體" w:hint="eastAsia"/>
                <w:kern w:val="0"/>
              </w:rPr>
              <w:t>行</w:t>
            </w:r>
            <w:r w:rsidRPr="003E2777">
              <w:rPr>
                <w:rFonts w:ascii="標楷體" w:eastAsia="標楷體" w:hAnsi="標楷體"/>
                <w:color w:val="000000"/>
                <w:kern w:val="0"/>
              </w:rPr>
              <w:t>國軍官兵遺孤獎助學金</w:t>
            </w:r>
            <w:r>
              <w:rPr>
                <w:rFonts w:ascii="標楷體" w:eastAsia="標楷體" w:hAnsi="標楷體"/>
                <w:color w:val="000000"/>
                <w:kern w:val="0"/>
              </w:rPr>
              <w:t>申請</w:t>
            </w:r>
            <w:r>
              <w:rPr>
                <w:rFonts w:ascii="標楷體" w:eastAsia="標楷體" w:hAnsi="標楷體" w:hint="eastAsia"/>
                <w:kern w:val="0"/>
              </w:rPr>
              <w:t>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蒐集您的個人資料。</w:t>
            </w:r>
          </w:p>
          <w:p w14:paraId="3EFEA9C7" w14:textId="77777777" w:rsidR="00AA6216" w:rsidRDefault="00AA6216" w:rsidP="00AA6216">
            <w:pPr>
              <w:numPr>
                <w:ilvl w:val="0"/>
                <w:numId w:val="4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依財團法人法第25條第3項第2款規定略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以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：下列資訊，財團法人應主動公開：二、前一年度之接受補助、捐贈名單清冊及支付獎助、捐贈名單清冊，且僅公開其補助、捐贈者及受獎助、捐贈者之姓名或名稱及補（獎）助、捐贈金額。但補助、捐贈者或受獎助、捐贈者事先以書面表示反對，或公開將妨礙或嚴重影響財團法人運作，且經主管機關同意者，不公開之。</w:t>
            </w:r>
          </w:p>
          <w:p w14:paraId="4AC40811" w14:textId="77777777" w:rsidR="00AA6216" w:rsidRDefault="00AA6216" w:rsidP="00AA6216">
            <w:pPr>
              <w:numPr>
                <w:ilvl w:val="0"/>
                <w:numId w:val="4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當您的個人資料使用方式與當初本會蒐集的目的不同時，我們會在使用前先徵求您的書面同意，您可以拒絕向本會提供個人資料，但您可能因此喪失您的權益。</w:t>
            </w:r>
          </w:p>
          <w:p w14:paraId="5D7646AC" w14:textId="77777777" w:rsidR="00AA6216" w:rsidRDefault="00AA6216" w:rsidP="00AA6216">
            <w:pPr>
              <w:numPr>
                <w:ilvl w:val="0"/>
                <w:numId w:val="4"/>
              </w:numPr>
              <w:snapToGrid w:val="0"/>
              <w:spacing w:line="280" w:lineRule="exact"/>
              <w:ind w:leftChars="100" w:left="432" w:hangingChars="80" w:hanging="19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本會利用您的個人資料期間為即日起1年內，利用地區為台灣地區，於次年定期銷毀所填具之申請表及同意書。</w:t>
            </w:r>
          </w:p>
          <w:p w14:paraId="1D820DCD" w14:textId="77777777" w:rsidR="00AA6216" w:rsidRDefault="00AA6216" w:rsidP="00AA6216">
            <w:pPr>
              <w:numPr>
                <w:ilvl w:val="0"/>
                <w:numId w:val="1"/>
              </w:numPr>
              <w:snapToGrid w:val="0"/>
              <w:spacing w:line="280" w:lineRule="exact"/>
              <w:ind w:firstLine="0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基本資料之保密</w:t>
            </w:r>
          </w:p>
          <w:p w14:paraId="215838BB" w14:textId="77777777" w:rsidR="00AA6216" w:rsidRDefault="00AA6216" w:rsidP="008364D1">
            <w:pPr>
              <w:snapToGrid w:val="0"/>
              <w:spacing w:line="280" w:lineRule="exact"/>
              <w:ind w:left="485" w:firstLineChars="2" w:firstLine="5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您的個人資料受到本會【</w:t>
            </w:r>
            <w:r>
              <w:rPr>
                <w:rFonts w:ascii="標楷體" w:eastAsia="標楷體" w:hAnsi="標楷體"/>
                <w:color w:val="000000"/>
                <w:kern w:val="0"/>
              </w:rPr>
              <w:t>個人資料檔案安全維護計畫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】之保護及規範。本會如違反「個人資料保護法」規定或因天災、事變或其他不可抗力所致者，致您的個人資料被竊取、洩漏、竄改、遭其他侵害者，本會將於查明後以電話、信函或電子郵件等方法，擇適當方式通知您。</w:t>
            </w:r>
          </w:p>
          <w:p w14:paraId="50852DCE" w14:textId="77777777" w:rsidR="00AA6216" w:rsidRDefault="00AA6216" w:rsidP="00AA6216">
            <w:pPr>
              <w:numPr>
                <w:ilvl w:val="0"/>
                <w:numId w:val="1"/>
              </w:numPr>
              <w:snapToGrid w:val="0"/>
              <w:spacing w:line="280" w:lineRule="exact"/>
              <w:ind w:firstLine="0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同意書之效力</w:t>
            </w:r>
          </w:p>
          <w:p w14:paraId="203B29CE" w14:textId="77777777" w:rsidR="00AA6216" w:rsidRDefault="00AA6216" w:rsidP="008364D1">
            <w:pPr>
              <w:snapToGrid w:val="0"/>
              <w:spacing w:line="280" w:lineRule="exact"/>
              <w:ind w:left="432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當您勾選「我同意」並簽署本同意書時，即表示您已閱讀、瞭解並同意本同意書之所有內容，您如違反下列條款時，本會得隨時終止對您所提供之所有權益或服務。本會保留隨時修改本同意書規範之權利，本會將於修改規範時，另行文公告修改之事實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另作個別通知。如果您不同意修改的內容，請勿繼續接受補助。否則將視為您已同意並接受本同意書該等增訂或修改內容之拘束。</w:t>
            </w:r>
          </w:p>
          <w:p w14:paraId="18BF81E1" w14:textId="77777777" w:rsidR="00AA6216" w:rsidRDefault="00AA6216" w:rsidP="00AA6216">
            <w:pPr>
              <w:numPr>
                <w:ilvl w:val="0"/>
                <w:numId w:val="1"/>
              </w:numPr>
              <w:snapToGrid w:val="0"/>
              <w:spacing w:line="280" w:lineRule="exact"/>
              <w:ind w:firstLine="0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據法與管轄法院</w:t>
            </w:r>
          </w:p>
          <w:p w14:paraId="05E65781" w14:textId="77777777" w:rsidR="00AA6216" w:rsidRDefault="00AA6216" w:rsidP="008364D1">
            <w:pPr>
              <w:snapToGrid w:val="0"/>
              <w:ind w:leftChars="196" w:left="470" w:firstLineChars="8" w:firstLine="19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本同意書之解釋與適用，以及本同意書有關之爭議，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均應依照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中華民國法律予以處理，並以臺灣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北地方法院為管轄法院。</w:t>
            </w:r>
          </w:p>
        </w:tc>
      </w:tr>
      <w:tr w:rsidR="00AA6216" w14:paraId="2AF1E3BF" w14:textId="77777777" w:rsidTr="008364D1">
        <w:tc>
          <w:tcPr>
            <w:tcW w:w="10260" w:type="dxa"/>
          </w:tcPr>
          <w:p w14:paraId="4F193CC1" w14:textId="77777777" w:rsidR="00AA6216" w:rsidRDefault="00AA6216" w:rsidP="008364D1">
            <w:pPr>
              <w:snapToGrid w:val="0"/>
              <w:spacing w:line="480" w:lineRule="exact"/>
              <w:ind w:right="482"/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 xml:space="preserve">已閱讀並接受上述同意書內容                 </w:t>
            </w:r>
          </w:p>
          <w:p w14:paraId="163C861E" w14:textId="77777777" w:rsidR="00AA6216" w:rsidRDefault="00AA6216" w:rsidP="008364D1">
            <w:pPr>
              <w:jc w:val="distribute"/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 xml:space="preserve">   申請人簽名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 xml:space="preserve">              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請親簽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)      年   月   日</w:t>
            </w:r>
          </w:p>
        </w:tc>
      </w:tr>
    </w:tbl>
    <w:p w14:paraId="3C29B977" w14:textId="77777777" w:rsidR="00CB694D" w:rsidRPr="00AA6216" w:rsidRDefault="00CB694D"/>
    <w:sectPr w:rsidR="00CB694D" w:rsidRPr="00AA6216" w:rsidSect="00AA6216"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B3C"/>
    <w:multiLevelType w:val="hybridMultilevel"/>
    <w:tmpl w:val="16202454"/>
    <w:lvl w:ilvl="0" w:tplc="85243B16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235776E"/>
    <w:multiLevelType w:val="hybridMultilevel"/>
    <w:tmpl w:val="F35E0F12"/>
    <w:lvl w:ilvl="0" w:tplc="DB7A8140">
      <w:start w:val="1"/>
      <w:numFmt w:val="taiwaneseCountingThousand"/>
      <w:suff w:val="nothing"/>
      <w:lvlText w:val="%1、"/>
      <w:lvlJc w:val="left"/>
      <w:pPr>
        <w:ind w:left="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" w:hanging="480"/>
      </w:pPr>
    </w:lvl>
    <w:lvl w:ilvl="2" w:tplc="0409001B" w:tentative="1">
      <w:start w:val="1"/>
      <w:numFmt w:val="lowerRoman"/>
      <w:lvlText w:val="%3."/>
      <w:lvlJc w:val="right"/>
      <w:pPr>
        <w:ind w:left="930" w:hanging="480"/>
      </w:pPr>
    </w:lvl>
    <w:lvl w:ilvl="3" w:tplc="0409000F" w:tentative="1">
      <w:start w:val="1"/>
      <w:numFmt w:val="decimal"/>
      <w:lvlText w:val="%4."/>
      <w:lvlJc w:val="left"/>
      <w:pPr>
        <w:ind w:left="1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90" w:hanging="480"/>
      </w:pPr>
    </w:lvl>
    <w:lvl w:ilvl="5" w:tplc="0409001B" w:tentative="1">
      <w:start w:val="1"/>
      <w:numFmt w:val="lowerRoman"/>
      <w:lvlText w:val="%6."/>
      <w:lvlJc w:val="right"/>
      <w:pPr>
        <w:ind w:left="2370" w:hanging="480"/>
      </w:pPr>
    </w:lvl>
    <w:lvl w:ilvl="6" w:tplc="0409000F" w:tentative="1">
      <w:start w:val="1"/>
      <w:numFmt w:val="decimal"/>
      <w:lvlText w:val="%7."/>
      <w:lvlJc w:val="left"/>
      <w:pPr>
        <w:ind w:left="2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30" w:hanging="480"/>
      </w:pPr>
    </w:lvl>
    <w:lvl w:ilvl="8" w:tplc="0409001B" w:tentative="1">
      <w:start w:val="1"/>
      <w:numFmt w:val="lowerRoman"/>
      <w:lvlText w:val="%9."/>
      <w:lvlJc w:val="right"/>
      <w:pPr>
        <w:ind w:left="3810" w:hanging="480"/>
      </w:pPr>
    </w:lvl>
  </w:abstractNum>
  <w:abstractNum w:abstractNumId="2" w15:restartNumberingAfterBreak="0">
    <w:nsid w:val="347D6CB7"/>
    <w:multiLevelType w:val="hybridMultilevel"/>
    <w:tmpl w:val="1C18277C"/>
    <w:lvl w:ilvl="0" w:tplc="5EC4E71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498070F3"/>
    <w:multiLevelType w:val="hybridMultilevel"/>
    <w:tmpl w:val="DA28E742"/>
    <w:lvl w:ilvl="0" w:tplc="3F6C70F4">
      <w:start w:val="1"/>
      <w:numFmt w:val="decimal"/>
      <w:suff w:val="nothing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num w:numId="1" w16cid:durableId="2089374761">
    <w:abstractNumId w:val="1"/>
  </w:num>
  <w:num w:numId="2" w16cid:durableId="1663579099">
    <w:abstractNumId w:val="2"/>
  </w:num>
  <w:num w:numId="3" w16cid:durableId="643630977">
    <w:abstractNumId w:val="0"/>
  </w:num>
  <w:num w:numId="4" w16cid:durableId="17597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6"/>
    <w:rsid w:val="000755BA"/>
    <w:rsid w:val="001C2E0F"/>
    <w:rsid w:val="001C6BCC"/>
    <w:rsid w:val="003D76E7"/>
    <w:rsid w:val="00503F46"/>
    <w:rsid w:val="006F071D"/>
    <w:rsid w:val="00903010"/>
    <w:rsid w:val="00A96252"/>
    <w:rsid w:val="00AA6216"/>
    <w:rsid w:val="00C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9830"/>
  <w15:chartTrackingRefBased/>
  <w15:docId w15:val="{A94032D1-6DD8-4D98-BBFA-0D678415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1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1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1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1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1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62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6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62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6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62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62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62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62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6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6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6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62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6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秘書處-03 國光</dc:creator>
  <cp:keywords/>
  <dc:description/>
  <cp:lastModifiedBy>秘書處-03 國光</cp:lastModifiedBy>
  <cp:revision>1</cp:revision>
  <dcterms:created xsi:type="dcterms:W3CDTF">2026-01-15T01:00:00Z</dcterms:created>
  <dcterms:modified xsi:type="dcterms:W3CDTF">2026-01-15T01:00:00Z</dcterms:modified>
</cp:coreProperties>
</file>